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附件二：东南大学基本情况简介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40"/>
          <w:szCs w:val="40"/>
          <w:lang w:val="en-US" w:eastAsia="zh-CN"/>
        </w:rPr>
        <w:t>东南大学简介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东南大学是中央直管、教育部直属的全国重点大学，是“985工程”和“211工程”重点建设的大学之一，2017年入选国家双一流（世界一流大学、一流学科）建设高校A类名单。学校坐落于历史文化名城南京，占地面积5888亩，建有四牌楼、九龙湖、丁家桥等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东南大学是我国最早建立的高等学府之一，素有“学府圣地”和“东南学府第一流”之美誉。东南大学前身是创建于1902年的三江师范学堂。1921年经近代著名教育家郭秉文先生竭力倡导，以南京高等师范学校为基础正式建立国立东南大学，成为当时国内仅有的两所国立综合性大学之一。郭秉文先生出任首任校长，他周咨博访、广延名师，数十位著名学者、专家荟萃东大，遂有“北大以文史哲著称、东大以科学名世”之称誉。1928年学校改名为国立中央大学，设理、工、医、农、文、法、教育七个学院，学科之全和规模之大为全国高校之冠。1952年全国院系调整，学校文理等科迁出，以原中央大学工学院为主体，先后并入复旦大学、交通大学、浙江大学、金陵大学等校的有关系科，在中央大学本部原址建立了南京工学院。1988年5月，学校复更名为东南大学，校庆日为每年6月6日（原国立东南大学校庆日）。2000年4月，原东南大学、南京铁道医学院、南京交通高等专科学校合并，南京地质学校并入，组建了新的东南大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2006年夏季起，学校主教学区迁至九龙湖校区，由此掀开东南大学发展史上崭新的一页。九龙湖校区位于江宁经济技术开发区南部，总面积3752.35亩。九龙湖校区建筑规划以东南大学的历史文脉为依据，采取公共核心教学组团与专业教学族群组团相结合的校园建筑形态，形成中西合璧、绿色开放的森林之城和活力之城。九龙湖校区已建成教学区、科研实验区、行政区、本科生生活区、研究生生活区、教师生活区、后勤保卫区等，总建筑面积约78.97万平方米。目前，学校图书馆面积6.69万平方米，藏有各类图书资料424.99万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  <w:lang w:val="en-US" w:eastAsia="zh-CN"/>
        </w:rPr>
        <w:t>今日的东南大学将秉承“止于至善”的校训和“严谨、求实、团结、奋进”的校风，塑造风清气正的师德师风，打造爱岗敬业、精于施教的优良教风，形成热爱学习、追求卓越的优良学风，全面深化综合改革，持续完善现代大学制度，不断加强内涵建设，大力加强创新创业教育，着力提高人才培养质量，大力提升科技创新水平，显著增强社会服务和文化传承创新能力。按照“强势工科、优势理科、精品文科、特色医科”的学科布局和“多学科融合、理工文医综合、产学研结合、国际化联合”的一流学科建设思路，加快学科建设步伐，明确重点，分类支持，集中力量建设一批世界一流学科和一大批国内前列学科，争取早日建成具有鲜明中国特色、东大气质、人民满意的世界一流大学，到2020年，学校整体实力达到世界一流大学水平；到2030年，学校稳居世界一流大学行列；到本世纪中叶，学校进入世界一流大学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7781"/>
    <w:rsid w:val="73F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2018-03-26T11:28:00Z</dcterms:created>
  <dc:creator>pc</dc:creator>
  <cp:lastModifiedBy>pc</cp:lastModifiedBy>
  <dcterms:modified xsi:type="dcterms:W3CDTF">2018-03-26T11:30:49Z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